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EB" w:rsidRDefault="006D7CEB" w:rsidP="006D7CEB">
      <w:pPr>
        <w:pStyle w:val="Web"/>
      </w:pPr>
      <w:r>
        <w:rPr>
          <w:rStyle w:val="a3"/>
        </w:rPr>
        <w:t>Βέλγιο</w:t>
      </w:r>
    </w:p>
    <w:p w:rsidR="006D7CEB" w:rsidRDefault="006D7CEB" w:rsidP="006D7CEB">
      <w:pPr>
        <w:pStyle w:val="Web"/>
      </w:pPr>
      <w:r>
        <w:t xml:space="preserve">Το Βέλγιο έχει επιτύχει ένα ποσοστό ανακύκλωσης στο 91% στη διάλυση αυτοκίνητων, χάρη στις τεχνολογίες </w:t>
      </w:r>
      <w:proofErr w:type="spellStart"/>
      <w:r>
        <w:t>μετατεμαχισμού</w:t>
      </w:r>
      <w:proofErr w:type="spellEnd"/>
      <w:r>
        <w:t xml:space="preserve"> που χρησιμοποιεί, ενώ σκοπεύει να φτάσει στο 95% μέχρι το 2015.</w:t>
      </w:r>
    </w:p>
    <w:p w:rsidR="006D7CEB" w:rsidRDefault="006D7CEB" w:rsidP="006D7CEB">
      <w:pPr>
        <w:pStyle w:val="Web"/>
      </w:pPr>
      <w:r>
        <w:t>Μόλις ένα αυτοκίνητο ανακυκλωθεί, τα απόβλητα του τεμαχισμού του αποτελούν ένα δύσκολο στην επεξεργασία του υλικό, δεδομένου ότι πρόκειται για ένα μείγμα από πολλά διαφορετικά υλικά.</w:t>
      </w:r>
    </w:p>
    <w:p w:rsidR="006D7CEB" w:rsidRDefault="006D7CEB" w:rsidP="006D7CEB">
      <w:pPr>
        <w:pStyle w:val="Web"/>
      </w:pPr>
      <w:r>
        <w:t>Η τεχνική μηχανικού διαχωρισμού είναι αυτή που καθιστά δυνατή την ανάκτηση χρήσιμων πρώτων υλών από τα απόβλητα παλιών αυτοκινήτων.</w:t>
      </w:r>
    </w:p>
    <w:p w:rsidR="00731749" w:rsidRDefault="00731749"/>
    <w:sectPr w:rsidR="007317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7CEB"/>
    <w:rsid w:val="006D7CEB"/>
    <w:rsid w:val="0073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D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D7C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427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2016-05-09T13:36:00Z</dcterms:created>
  <dcterms:modified xsi:type="dcterms:W3CDTF">2016-05-09T13:36:00Z</dcterms:modified>
</cp:coreProperties>
</file>